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0F2F6" w14:textId="77777777" w:rsidR="000B2A1E" w:rsidRPr="000B2A1E" w:rsidRDefault="000B2A1E" w:rsidP="000B2A1E">
      <w:pPr>
        <w:rPr>
          <w:sz w:val="20"/>
        </w:rPr>
      </w:pPr>
      <w:r w:rsidRPr="000B2A1E">
        <w:rPr>
          <w:sz w:val="20"/>
        </w:rPr>
        <w:t>CONTACT:</w:t>
      </w:r>
      <w:r w:rsidRPr="000B2A1E">
        <w:rPr>
          <w:sz w:val="20"/>
        </w:rPr>
        <w:br/>
        <w:t xml:space="preserve">Julie </w:t>
      </w:r>
      <w:proofErr w:type="spellStart"/>
      <w:r w:rsidRPr="000B2A1E">
        <w:rPr>
          <w:sz w:val="20"/>
        </w:rPr>
        <w:t>Pompa</w:t>
      </w:r>
      <w:proofErr w:type="spellEnd"/>
      <w:r w:rsidRPr="000B2A1E">
        <w:rPr>
          <w:sz w:val="20"/>
        </w:rPr>
        <w:t>, APR</w:t>
      </w:r>
      <w:r w:rsidRPr="000B2A1E">
        <w:rPr>
          <w:sz w:val="20"/>
        </w:rPr>
        <w:br/>
        <w:t>419.244.7766</w:t>
      </w:r>
      <w:r w:rsidRPr="000B2A1E">
        <w:rPr>
          <w:sz w:val="20"/>
        </w:rPr>
        <w:br/>
        <w:t>jpompa@communica-usa.com</w:t>
      </w:r>
    </w:p>
    <w:p w14:paraId="3245CD7D" w14:textId="77777777" w:rsidR="008A203A" w:rsidRDefault="008A203A"/>
    <w:p w14:paraId="3AE913A5" w14:textId="77777777" w:rsidR="008A203A" w:rsidRDefault="008A203A"/>
    <w:p w14:paraId="1AA3759D" w14:textId="06C914B9" w:rsidR="007D46B8" w:rsidRPr="005253AB" w:rsidRDefault="00CE07F0" w:rsidP="007D46B8">
      <w:pPr>
        <w:rPr>
          <w:b/>
          <w:sz w:val="28"/>
        </w:rPr>
      </w:pPr>
      <w:r>
        <w:rPr>
          <w:b/>
          <w:sz w:val="28"/>
        </w:rPr>
        <w:t>ULTRAPLUG™ Enclosure Hole Plug</w:t>
      </w:r>
      <w:r w:rsidR="00ED2285">
        <w:rPr>
          <w:b/>
          <w:sz w:val="28"/>
        </w:rPr>
        <w:t xml:space="preserve"> </w:t>
      </w:r>
      <w:r w:rsidR="00ED2285" w:rsidRPr="005253AB">
        <w:rPr>
          <w:b/>
          <w:sz w:val="28"/>
        </w:rPr>
        <w:t>Assemblies</w:t>
      </w:r>
      <w:r w:rsidRPr="005253AB">
        <w:rPr>
          <w:b/>
          <w:sz w:val="28"/>
        </w:rPr>
        <w:t xml:space="preserve"> </w:t>
      </w:r>
      <w:r w:rsidRPr="005253AB">
        <w:rPr>
          <w:b/>
          <w:sz w:val="28"/>
        </w:rPr>
        <w:br/>
        <w:t xml:space="preserve">Introduced by Allied </w:t>
      </w:r>
      <w:proofErr w:type="spellStart"/>
      <w:r w:rsidRPr="005253AB">
        <w:rPr>
          <w:b/>
          <w:sz w:val="28"/>
        </w:rPr>
        <w:t>Moulded</w:t>
      </w:r>
      <w:proofErr w:type="spellEnd"/>
      <w:r w:rsidRPr="005253AB">
        <w:rPr>
          <w:b/>
          <w:sz w:val="28"/>
        </w:rPr>
        <w:t xml:space="preserve"> </w:t>
      </w:r>
      <w:r w:rsidR="007D46B8" w:rsidRPr="005253AB">
        <w:rPr>
          <w:b/>
          <w:sz w:val="28"/>
        </w:rPr>
        <w:br/>
      </w:r>
    </w:p>
    <w:p w14:paraId="0BE3C541" w14:textId="77777777" w:rsidR="008A203A" w:rsidRPr="005253AB" w:rsidRDefault="00CE07F0" w:rsidP="007D46B8">
      <w:pPr>
        <w:rPr>
          <w:sz w:val="20"/>
          <w:szCs w:val="20"/>
        </w:rPr>
      </w:pPr>
      <w:r w:rsidRPr="005253AB">
        <w:rPr>
          <w:sz w:val="20"/>
          <w:szCs w:val="20"/>
        </w:rPr>
        <w:t>Fast, Easy to Install; Fits Range of Hole Sizes</w:t>
      </w:r>
    </w:p>
    <w:p w14:paraId="3C131173" w14:textId="77777777" w:rsidR="008A203A" w:rsidRPr="005253AB" w:rsidRDefault="008A203A" w:rsidP="008A203A">
      <w:pPr>
        <w:spacing w:line="360" w:lineRule="auto"/>
        <w:rPr>
          <w:sz w:val="20"/>
          <w:szCs w:val="20"/>
        </w:rPr>
      </w:pPr>
      <w:bookmarkStart w:id="0" w:name="_GoBack"/>
      <w:bookmarkEnd w:id="0"/>
    </w:p>
    <w:p w14:paraId="42914384" w14:textId="48E006DD" w:rsidR="00CE07F0" w:rsidRPr="005253AB" w:rsidRDefault="008A203A" w:rsidP="007D46B8">
      <w:pPr>
        <w:spacing w:after="240" w:line="360" w:lineRule="auto"/>
        <w:rPr>
          <w:sz w:val="20"/>
          <w:szCs w:val="20"/>
        </w:rPr>
      </w:pPr>
      <w:r w:rsidRPr="005253AB">
        <w:rPr>
          <w:sz w:val="20"/>
          <w:szCs w:val="20"/>
        </w:rPr>
        <w:t xml:space="preserve">BRYAN, Ohio, </w:t>
      </w:r>
      <w:r w:rsidR="0070269E">
        <w:rPr>
          <w:sz w:val="20"/>
          <w:szCs w:val="20"/>
        </w:rPr>
        <w:t>Sept. 12</w:t>
      </w:r>
      <w:r w:rsidR="00CE07F0" w:rsidRPr="005253AB">
        <w:rPr>
          <w:sz w:val="20"/>
          <w:szCs w:val="20"/>
        </w:rPr>
        <w:t>, 2013</w:t>
      </w:r>
      <w:r w:rsidRPr="005253AB">
        <w:rPr>
          <w:sz w:val="20"/>
          <w:szCs w:val="20"/>
        </w:rPr>
        <w:t xml:space="preserve"> – </w:t>
      </w:r>
      <w:r w:rsidR="00CE07F0" w:rsidRPr="005253AB">
        <w:rPr>
          <w:sz w:val="20"/>
          <w:szCs w:val="20"/>
        </w:rPr>
        <w:t xml:space="preserve">Allied </w:t>
      </w:r>
      <w:proofErr w:type="spellStart"/>
      <w:r w:rsidR="00CE07F0" w:rsidRPr="005253AB">
        <w:rPr>
          <w:sz w:val="20"/>
          <w:szCs w:val="20"/>
        </w:rPr>
        <w:t>Moulded</w:t>
      </w:r>
      <w:proofErr w:type="spellEnd"/>
      <w:r w:rsidR="00CE07F0" w:rsidRPr="005253AB">
        <w:rPr>
          <w:sz w:val="20"/>
          <w:szCs w:val="20"/>
        </w:rPr>
        <w:t xml:space="preserve"> Products, Inc., an industry leader in nonmetallic electric</w:t>
      </w:r>
      <w:r w:rsidR="00ED2285" w:rsidRPr="005253AB">
        <w:rPr>
          <w:sz w:val="20"/>
          <w:szCs w:val="20"/>
        </w:rPr>
        <w:t>al</w:t>
      </w:r>
      <w:r w:rsidR="00CE07F0" w:rsidRPr="005253AB">
        <w:rPr>
          <w:sz w:val="20"/>
          <w:szCs w:val="20"/>
        </w:rPr>
        <w:t xml:space="preserve"> </w:t>
      </w:r>
      <w:r w:rsidR="00ED2285" w:rsidRPr="005253AB">
        <w:rPr>
          <w:sz w:val="20"/>
          <w:szCs w:val="20"/>
        </w:rPr>
        <w:t>products</w:t>
      </w:r>
      <w:r w:rsidR="00CE07F0" w:rsidRPr="005253AB">
        <w:rPr>
          <w:sz w:val="20"/>
          <w:szCs w:val="20"/>
        </w:rPr>
        <w:t xml:space="preserve">, has introduced a fast and easy solution for plugging </w:t>
      </w:r>
      <w:r w:rsidR="00ED2285" w:rsidRPr="005253AB">
        <w:rPr>
          <w:sz w:val="20"/>
          <w:szCs w:val="20"/>
        </w:rPr>
        <w:t xml:space="preserve">unused </w:t>
      </w:r>
      <w:r w:rsidR="00CE07F0" w:rsidRPr="005253AB">
        <w:rPr>
          <w:sz w:val="20"/>
          <w:szCs w:val="20"/>
        </w:rPr>
        <w:t xml:space="preserve">holes in </w:t>
      </w:r>
      <w:r w:rsidR="00192EE0" w:rsidRPr="005253AB">
        <w:rPr>
          <w:sz w:val="20"/>
          <w:szCs w:val="20"/>
        </w:rPr>
        <w:t xml:space="preserve">NEMA 4X </w:t>
      </w:r>
      <w:r w:rsidR="00CE07F0" w:rsidRPr="005253AB">
        <w:rPr>
          <w:sz w:val="20"/>
          <w:szCs w:val="20"/>
        </w:rPr>
        <w:t xml:space="preserve">metallic and nonmetallic enclosures - the ULTRAPLUG™ </w:t>
      </w:r>
      <w:r w:rsidR="00692083" w:rsidRPr="005253AB">
        <w:rPr>
          <w:sz w:val="20"/>
          <w:szCs w:val="20"/>
        </w:rPr>
        <w:t>H</w:t>
      </w:r>
      <w:r w:rsidR="00CE07F0" w:rsidRPr="005253AB">
        <w:rPr>
          <w:sz w:val="20"/>
          <w:szCs w:val="20"/>
        </w:rPr>
        <w:t xml:space="preserve">ole </w:t>
      </w:r>
      <w:r w:rsidR="00692083" w:rsidRPr="005253AB">
        <w:rPr>
          <w:sz w:val="20"/>
          <w:szCs w:val="20"/>
        </w:rPr>
        <w:t>P</w:t>
      </w:r>
      <w:r w:rsidR="00CE07F0" w:rsidRPr="005253AB">
        <w:rPr>
          <w:sz w:val="20"/>
          <w:szCs w:val="20"/>
        </w:rPr>
        <w:t xml:space="preserve">lug assembly. </w:t>
      </w:r>
    </w:p>
    <w:p w14:paraId="59D7F784" w14:textId="6E5B57D5" w:rsidR="00AE2023" w:rsidRPr="005253AB" w:rsidRDefault="00CE07F0" w:rsidP="007D46B8">
      <w:pPr>
        <w:spacing w:after="240" w:line="360" w:lineRule="auto"/>
        <w:rPr>
          <w:sz w:val="20"/>
          <w:szCs w:val="20"/>
        </w:rPr>
      </w:pPr>
      <w:r w:rsidRPr="005253AB">
        <w:rPr>
          <w:sz w:val="20"/>
          <w:szCs w:val="20"/>
        </w:rPr>
        <w:t>The ULTRAPLUG’s patent-pending fin design creates a self-centering, anti-rotational plug that ensures a quick, one-person assembly and installation</w:t>
      </w:r>
      <w:r w:rsidR="008B140B" w:rsidRPr="005253AB">
        <w:rPr>
          <w:sz w:val="20"/>
          <w:szCs w:val="20"/>
        </w:rPr>
        <w:t>, plus</w:t>
      </w:r>
      <w:r w:rsidRPr="005253AB">
        <w:rPr>
          <w:sz w:val="20"/>
          <w:szCs w:val="20"/>
        </w:rPr>
        <w:t xml:space="preserve"> no-tools tightening. The plug</w:t>
      </w:r>
      <w:r w:rsidR="00ED2285" w:rsidRPr="005253AB">
        <w:rPr>
          <w:sz w:val="20"/>
          <w:szCs w:val="20"/>
        </w:rPr>
        <w:t>s</w:t>
      </w:r>
      <w:r w:rsidRPr="005253AB">
        <w:rPr>
          <w:sz w:val="20"/>
          <w:szCs w:val="20"/>
        </w:rPr>
        <w:t xml:space="preserve"> fit a wide range of </w:t>
      </w:r>
      <w:proofErr w:type="gramStart"/>
      <w:r w:rsidRPr="005253AB">
        <w:rPr>
          <w:sz w:val="20"/>
          <w:szCs w:val="20"/>
        </w:rPr>
        <w:t>hole</w:t>
      </w:r>
      <w:proofErr w:type="gramEnd"/>
      <w:r w:rsidRPr="005253AB">
        <w:rPr>
          <w:sz w:val="20"/>
          <w:szCs w:val="20"/>
        </w:rPr>
        <w:t xml:space="preserve"> sizes without the use of restrictive</w:t>
      </w:r>
      <w:r w:rsidR="00692083" w:rsidRPr="005253AB">
        <w:rPr>
          <w:sz w:val="20"/>
          <w:szCs w:val="20"/>
        </w:rPr>
        <w:t xml:space="preserve"> and unreliable plug</w:t>
      </w:r>
      <w:r w:rsidRPr="005253AB">
        <w:rPr>
          <w:sz w:val="20"/>
          <w:szCs w:val="20"/>
        </w:rPr>
        <w:t xml:space="preserve"> centering spacers</w:t>
      </w:r>
      <w:r w:rsidR="00AE2023" w:rsidRPr="005253AB">
        <w:rPr>
          <w:sz w:val="20"/>
          <w:szCs w:val="20"/>
        </w:rPr>
        <w:t xml:space="preserve">, and is available in </w:t>
      </w:r>
      <w:r w:rsidR="0044505D">
        <w:rPr>
          <w:sz w:val="20"/>
          <w:szCs w:val="20"/>
        </w:rPr>
        <w:t xml:space="preserve">a </w:t>
      </w:r>
      <w:r w:rsidR="0044505D" w:rsidRPr="00CD10B6">
        <w:rPr>
          <w:sz w:val="20"/>
          <w:szCs w:val="20"/>
        </w:rPr>
        <w:t>corrosion resistant</w:t>
      </w:r>
      <w:r w:rsidR="00192EE0" w:rsidRPr="00CD10B6">
        <w:rPr>
          <w:sz w:val="20"/>
          <w:szCs w:val="20"/>
        </w:rPr>
        <w:t xml:space="preserve"> </w:t>
      </w:r>
      <w:r w:rsidR="00AE2023" w:rsidRPr="00CD10B6">
        <w:rPr>
          <w:sz w:val="20"/>
          <w:szCs w:val="20"/>
        </w:rPr>
        <w:t>polycarbonate</w:t>
      </w:r>
      <w:r w:rsidR="0044505D" w:rsidRPr="00CD10B6">
        <w:rPr>
          <w:sz w:val="20"/>
          <w:szCs w:val="20"/>
        </w:rPr>
        <w:t xml:space="preserve"> material</w:t>
      </w:r>
      <w:r w:rsidR="00AE2023" w:rsidRPr="00CD10B6">
        <w:rPr>
          <w:sz w:val="20"/>
          <w:szCs w:val="20"/>
        </w:rPr>
        <w:t xml:space="preserve"> with </w:t>
      </w:r>
      <w:r w:rsidR="00DE0D51" w:rsidRPr="00CD10B6">
        <w:rPr>
          <w:sz w:val="20"/>
          <w:szCs w:val="20"/>
        </w:rPr>
        <w:t xml:space="preserve">a </w:t>
      </w:r>
      <w:r w:rsidR="00AE2023" w:rsidRPr="00CD10B6">
        <w:rPr>
          <w:sz w:val="20"/>
          <w:szCs w:val="20"/>
        </w:rPr>
        <w:t>neoprene/EPDM gasket.</w:t>
      </w:r>
      <w:r w:rsidR="0044505D" w:rsidRPr="00CD10B6">
        <w:rPr>
          <w:sz w:val="20"/>
          <w:szCs w:val="20"/>
        </w:rPr>
        <w:t xml:space="preserve">  The hole plugs are molded in two colors: RAL 7035 (light gray) to match the industry standard for most nonmetallic enclosures and ANSI 61 (dark gray) to match the industry standard for painted carbon steel enclosures.</w:t>
      </w:r>
    </w:p>
    <w:p w14:paraId="4D3F779E" w14:textId="4997A6E8" w:rsidR="006A2BA6" w:rsidRPr="005253AB" w:rsidRDefault="00AE2023" w:rsidP="007D46B8">
      <w:pPr>
        <w:spacing w:after="240" w:line="360" w:lineRule="auto"/>
        <w:rPr>
          <w:sz w:val="20"/>
          <w:szCs w:val="20"/>
        </w:rPr>
      </w:pPr>
      <w:r w:rsidRPr="005253AB">
        <w:rPr>
          <w:sz w:val="20"/>
          <w:szCs w:val="20"/>
        </w:rPr>
        <w:t xml:space="preserve">“The ULTRAPLUG is an easy solution to plugging unused holes ranging from ½” to 4 ¾” in size,” said Bob Knecht, Allied </w:t>
      </w:r>
      <w:proofErr w:type="spellStart"/>
      <w:r w:rsidRPr="005253AB">
        <w:rPr>
          <w:sz w:val="20"/>
          <w:szCs w:val="20"/>
        </w:rPr>
        <w:t>Moulded</w:t>
      </w:r>
      <w:proofErr w:type="spellEnd"/>
      <w:r w:rsidRPr="005253AB">
        <w:rPr>
          <w:sz w:val="20"/>
          <w:szCs w:val="20"/>
        </w:rPr>
        <w:t xml:space="preserve"> </w:t>
      </w:r>
      <w:r w:rsidR="005170CC" w:rsidRPr="005253AB">
        <w:rPr>
          <w:sz w:val="20"/>
          <w:szCs w:val="20"/>
        </w:rPr>
        <w:t>M</w:t>
      </w:r>
      <w:r w:rsidRPr="005253AB">
        <w:rPr>
          <w:sz w:val="20"/>
          <w:szCs w:val="20"/>
        </w:rPr>
        <w:t xml:space="preserve">arketing </w:t>
      </w:r>
      <w:r w:rsidR="005170CC" w:rsidRPr="005253AB">
        <w:rPr>
          <w:sz w:val="20"/>
          <w:szCs w:val="20"/>
        </w:rPr>
        <w:t>M</w:t>
      </w:r>
      <w:r w:rsidRPr="005253AB">
        <w:rPr>
          <w:sz w:val="20"/>
          <w:szCs w:val="20"/>
        </w:rPr>
        <w:t>anager. “They can be used with wall thicknesses from 16 gauge through ¼” in metallic and nonmetallic enclosures</w:t>
      </w:r>
      <w:r w:rsidR="005170CC" w:rsidRPr="005253AB">
        <w:rPr>
          <w:sz w:val="20"/>
          <w:szCs w:val="20"/>
        </w:rPr>
        <w:t>. T</w:t>
      </w:r>
      <w:r w:rsidRPr="005253AB">
        <w:rPr>
          <w:sz w:val="20"/>
          <w:szCs w:val="20"/>
        </w:rPr>
        <w:t xml:space="preserve">heir low profile interior nut and exterior plug save valuable panel space. </w:t>
      </w:r>
      <w:r w:rsidR="00DE0D51" w:rsidRPr="005253AB">
        <w:rPr>
          <w:sz w:val="20"/>
          <w:szCs w:val="20"/>
        </w:rPr>
        <w:t>In addition, t</w:t>
      </w:r>
      <w:r w:rsidRPr="005253AB">
        <w:rPr>
          <w:sz w:val="20"/>
          <w:szCs w:val="20"/>
        </w:rPr>
        <w:t>his design</w:t>
      </w:r>
      <w:r w:rsidR="006A2BA6" w:rsidRPr="005253AB">
        <w:rPr>
          <w:sz w:val="20"/>
          <w:szCs w:val="20"/>
        </w:rPr>
        <w:t xml:space="preserve"> very effectively reduces the amount of time – and the number of people – required for assembly and tightening.”</w:t>
      </w:r>
    </w:p>
    <w:p w14:paraId="16DCBB1F" w14:textId="2E8657BE" w:rsidR="006A2BA6" w:rsidRDefault="006A2BA6" w:rsidP="007D46B8">
      <w:pPr>
        <w:spacing w:after="240" w:line="360" w:lineRule="auto"/>
        <w:rPr>
          <w:sz w:val="22"/>
        </w:rPr>
      </w:pPr>
      <w:r w:rsidRPr="005253AB">
        <w:rPr>
          <w:sz w:val="20"/>
          <w:szCs w:val="20"/>
        </w:rPr>
        <w:t>ULTRAPLUG is a recognized component for use with UL and CSA listed enclosure products</w:t>
      </w:r>
      <w:r w:rsidR="005170CC" w:rsidRPr="005253AB">
        <w:rPr>
          <w:sz w:val="20"/>
          <w:szCs w:val="20"/>
        </w:rPr>
        <w:t>.</w:t>
      </w:r>
      <w:r w:rsidR="005253AB" w:rsidRPr="005253AB">
        <w:rPr>
          <w:b/>
          <w:color w:val="FF0000"/>
          <w:sz w:val="20"/>
          <w:szCs w:val="20"/>
        </w:rPr>
        <w:t xml:space="preserve"> </w:t>
      </w:r>
      <w:r w:rsidR="005170CC" w:rsidRPr="005253AB">
        <w:rPr>
          <w:sz w:val="20"/>
          <w:szCs w:val="20"/>
        </w:rPr>
        <w:t>T</w:t>
      </w:r>
      <w:r w:rsidRPr="005253AB">
        <w:rPr>
          <w:sz w:val="20"/>
          <w:szCs w:val="20"/>
        </w:rPr>
        <w:t>he</w:t>
      </w:r>
      <w:r w:rsidRPr="00192EE0">
        <w:rPr>
          <w:sz w:val="20"/>
          <w:szCs w:val="20"/>
        </w:rPr>
        <w:t xml:space="preserve"> assembly is designed to maintain applicable NEMA / UL / CSA enclosure ratings. For more information about ULTRAPLUG, visit </w:t>
      </w:r>
      <w:hyperlink r:id="rId7" w:history="1">
        <w:r w:rsidR="00DE0D51" w:rsidRPr="00192EE0">
          <w:rPr>
            <w:rStyle w:val="Hyperlink"/>
            <w:sz w:val="20"/>
            <w:szCs w:val="20"/>
          </w:rPr>
          <w:t>www.ultraplug.alliedmoulded.com</w:t>
        </w:r>
      </w:hyperlink>
      <w:r w:rsidRPr="00192EE0">
        <w:rPr>
          <w:sz w:val="20"/>
          <w:szCs w:val="20"/>
        </w:rPr>
        <w:t>.</w:t>
      </w:r>
      <w:r w:rsidR="00DE0D51">
        <w:rPr>
          <w:sz w:val="22"/>
        </w:rPr>
        <w:t xml:space="preserve"> </w:t>
      </w:r>
    </w:p>
    <w:p w14:paraId="2D035C1F" w14:textId="77777777" w:rsidR="00722BC2" w:rsidRDefault="00722BC2" w:rsidP="008A203A">
      <w:pPr>
        <w:rPr>
          <w:b/>
          <w:sz w:val="22"/>
        </w:rPr>
      </w:pPr>
    </w:p>
    <w:p w14:paraId="74F1CC27" w14:textId="0BE33942" w:rsidR="008A203A" w:rsidRPr="007D46B8" w:rsidRDefault="008A203A" w:rsidP="008A203A">
      <w:pPr>
        <w:rPr>
          <w:b/>
          <w:sz w:val="20"/>
        </w:rPr>
      </w:pPr>
      <w:r w:rsidRPr="007D46B8">
        <w:rPr>
          <w:b/>
          <w:sz w:val="20"/>
        </w:rPr>
        <w:t xml:space="preserve">About Allied </w:t>
      </w:r>
      <w:proofErr w:type="spellStart"/>
      <w:r w:rsidRPr="007D46B8">
        <w:rPr>
          <w:b/>
          <w:sz w:val="20"/>
        </w:rPr>
        <w:t>Moulded</w:t>
      </w:r>
      <w:proofErr w:type="spellEnd"/>
      <w:r w:rsidRPr="007D46B8">
        <w:rPr>
          <w:b/>
          <w:sz w:val="20"/>
        </w:rPr>
        <w:t xml:space="preserve"> Products</w:t>
      </w:r>
      <w:r w:rsidR="008C7C0F">
        <w:rPr>
          <w:b/>
          <w:sz w:val="20"/>
        </w:rPr>
        <w:t>, Inc.</w:t>
      </w:r>
    </w:p>
    <w:p w14:paraId="7B31EB87" w14:textId="36B96F7F" w:rsidR="007D46B8" w:rsidRDefault="008A203A" w:rsidP="008A203A">
      <w:pPr>
        <w:rPr>
          <w:sz w:val="20"/>
        </w:rPr>
      </w:pPr>
      <w:r w:rsidRPr="007D46B8">
        <w:rPr>
          <w:sz w:val="20"/>
        </w:rPr>
        <w:t xml:space="preserve">Allied </w:t>
      </w:r>
      <w:proofErr w:type="spellStart"/>
      <w:r w:rsidRPr="007D46B8">
        <w:rPr>
          <w:sz w:val="20"/>
        </w:rPr>
        <w:t>Moulded</w:t>
      </w:r>
      <w:proofErr w:type="spellEnd"/>
      <w:r w:rsidRPr="007D46B8">
        <w:rPr>
          <w:sz w:val="20"/>
        </w:rPr>
        <w:t xml:space="preserve"> Products, Inc., established in 1958, is a leader in the production of fiberglass reinforced non-metallic electrical boxes and enclosures, </w:t>
      </w:r>
      <w:r w:rsidRPr="00192EE0">
        <w:rPr>
          <w:sz w:val="20"/>
        </w:rPr>
        <w:t xml:space="preserve">for </w:t>
      </w:r>
      <w:r w:rsidRPr="007D46B8">
        <w:rPr>
          <w:sz w:val="20"/>
        </w:rPr>
        <w:t>use in residential and industrial applications nationwide. The Bryan, Ohio-based manufacturer today is perfecting material and design formulations that result in products with increased strength, reduced weight, corrosion resistance, non-conductivity, UV resistance and ease of installation.</w:t>
      </w:r>
    </w:p>
    <w:p w14:paraId="45258185" w14:textId="77777777" w:rsidR="007D46B8" w:rsidRDefault="007D46B8" w:rsidP="008A203A">
      <w:pPr>
        <w:rPr>
          <w:sz w:val="20"/>
        </w:rPr>
      </w:pPr>
    </w:p>
    <w:p w14:paraId="4AE69F50" w14:textId="77777777" w:rsidR="008A203A" w:rsidRPr="007D46B8" w:rsidRDefault="007D46B8" w:rsidP="007D46B8">
      <w:pPr>
        <w:jc w:val="center"/>
        <w:rPr>
          <w:sz w:val="20"/>
        </w:rPr>
      </w:pPr>
      <w:r>
        <w:rPr>
          <w:sz w:val="20"/>
        </w:rPr>
        <w:t>###</w:t>
      </w:r>
    </w:p>
    <w:sectPr w:rsidR="008A203A" w:rsidRPr="007D46B8" w:rsidSect="008A203A">
      <w:headerReference w:type="default" r:id="rId8"/>
      <w:footerReference w:type="default" r:id="rId9"/>
      <w:pgSz w:w="12240" w:h="15840"/>
      <w:pgMar w:top="216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3D868" w14:textId="77777777" w:rsidR="00F75FA4" w:rsidRDefault="008E510D">
      <w:r>
        <w:separator/>
      </w:r>
    </w:p>
  </w:endnote>
  <w:endnote w:type="continuationSeparator" w:id="0">
    <w:p w14:paraId="3752CB94" w14:textId="77777777" w:rsidR="00F75FA4" w:rsidRDefault="008E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F2CB0" w14:textId="77777777" w:rsidR="00AE2023" w:rsidRDefault="00AE2023" w:rsidP="008A203A">
    <w:pPr>
      <w:pStyle w:val="Foot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222 N. Union St., Bryan, Ohio 43506 | 419.636.4217</w:t>
    </w:r>
  </w:p>
  <w:p w14:paraId="1AD228BE" w14:textId="77777777" w:rsidR="00AE2023" w:rsidRPr="008A203A" w:rsidRDefault="00AE2023" w:rsidP="008A203A">
    <w:pPr>
      <w:pStyle w:val="Foot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www.alliedmoulded.com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A8B4B" w14:textId="77777777" w:rsidR="00F75FA4" w:rsidRDefault="008E510D">
      <w:r>
        <w:separator/>
      </w:r>
    </w:p>
  </w:footnote>
  <w:footnote w:type="continuationSeparator" w:id="0">
    <w:p w14:paraId="7C6D4590" w14:textId="77777777" w:rsidR="00F75FA4" w:rsidRDefault="008E5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D437F" w14:textId="541F8BA0" w:rsidR="00AE2023" w:rsidRDefault="00ED2285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723D34" wp14:editId="65CF132D">
              <wp:simplePos x="0" y="0"/>
              <wp:positionH relativeFrom="column">
                <wp:posOffset>4114800</wp:posOffset>
              </wp:positionH>
              <wp:positionV relativeFrom="paragraph">
                <wp:posOffset>0</wp:posOffset>
              </wp:positionV>
              <wp:extent cx="2286000" cy="457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573DAC" w14:textId="77777777" w:rsidR="00AE2023" w:rsidRPr="008A203A" w:rsidRDefault="00AE2023">
                          <w:pPr>
                            <w:rPr>
                              <w:rFonts w:ascii="Arial" w:hAnsi="Arial"/>
                              <w:sz w:val="44"/>
                            </w:rPr>
                          </w:pPr>
                          <w:r w:rsidRPr="008A203A">
                            <w:rPr>
                              <w:rFonts w:ascii="Arial" w:hAnsi="Arial"/>
                              <w:sz w:val="44"/>
                            </w:rPr>
                            <w:t>News Release</w:t>
                          </w:r>
                        </w:p>
                        <w:p w14:paraId="17E5E101" w14:textId="77777777" w:rsidR="00AE2023" w:rsidRPr="008A203A" w:rsidRDefault="00AE2023">
                          <w:pPr>
                            <w:rPr>
                              <w:rFonts w:ascii="Arial" w:hAnsi="Arial"/>
                              <w:sz w:val="48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4pt;margin-top:0;width:18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" filled="f" stroked="f">
              <v:textbox inset=",7.2pt,,7.2pt">
                <w:txbxContent>
                  <w:p w14:paraId="72573DAC" w14:textId="77777777" w:rsidR="00AE2023" w:rsidRPr="008A203A" w:rsidRDefault="00AE2023">
                    <w:pPr>
                      <w:rPr>
                        <w:rFonts w:ascii="Arial" w:hAnsi="Arial"/>
                        <w:sz w:val="44"/>
                      </w:rPr>
                    </w:pPr>
                    <w:r w:rsidRPr="008A203A">
                      <w:rPr>
                        <w:rFonts w:ascii="Arial" w:hAnsi="Arial"/>
                        <w:sz w:val="44"/>
                      </w:rPr>
                      <w:t>News Release</w:t>
                    </w:r>
                  </w:p>
                  <w:p w14:paraId="17E5E101" w14:textId="77777777" w:rsidR="00AE2023" w:rsidRPr="008A203A" w:rsidRDefault="00AE2023">
                    <w:pPr>
                      <w:rPr>
                        <w:rFonts w:ascii="Arial" w:hAnsi="Arial"/>
                        <w:sz w:val="48"/>
                      </w:rPr>
                    </w:pPr>
                  </w:p>
                </w:txbxContent>
              </v:textbox>
            </v:shape>
          </w:pict>
        </mc:Fallback>
      </mc:AlternateContent>
    </w:r>
    <w:r w:rsidR="00AE2023">
      <w:rPr>
        <w:noProof/>
        <w:lang w:eastAsia="en-US"/>
      </w:rPr>
      <w:drawing>
        <wp:inline distT="0" distB="0" distL="0" distR="0" wp14:anchorId="5CA2E4F5" wp14:editId="70366896">
          <wp:extent cx="2946400" cy="630515"/>
          <wp:effectExtent l="25400" t="0" r="0" b="0"/>
          <wp:docPr id="1" name="Picture 0" descr="Allied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lied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1905" cy="633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8324C0" w14:textId="77777777" w:rsidR="00AE2023" w:rsidRPr="008A203A" w:rsidRDefault="00AE2023">
    <w:pPr>
      <w:pStyle w:val="Head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3A"/>
    <w:rsid w:val="00060429"/>
    <w:rsid w:val="000A35F4"/>
    <w:rsid w:val="000B2A1E"/>
    <w:rsid w:val="00192EE0"/>
    <w:rsid w:val="00410333"/>
    <w:rsid w:val="0044505D"/>
    <w:rsid w:val="005170CC"/>
    <w:rsid w:val="005253AB"/>
    <w:rsid w:val="00692083"/>
    <w:rsid w:val="006A2BA6"/>
    <w:rsid w:val="0070269E"/>
    <w:rsid w:val="0072052F"/>
    <w:rsid w:val="00722BC2"/>
    <w:rsid w:val="0076217A"/>
    <w:rsid w:val="007D46B8"/>
    <w:rsid w:val="0086451B"/>
    <w:rsid w:val="008A203A"/>
    <w:rsid w:val="008B140B"/>
    <w:rsid w:val="008C7C0F"/>
    <w:rsid w:val="008E510D"/>
    <w:rsid w:val="00953F1D"/>
    <w:rsid w:val="00AE2023"/>
    <w:rsid w:val="00CD10B6"/>
    <w:rsid w:val="00CE07F0"/>
    <w:rsid w:val="00DC516F"/>
    <w:rsid w:val="00DE0D51"/>
    <w:rsid w:val="00ED2285"/>
    <w:rsid w:val="00F75F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A43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0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03A"/>
  </w:style>
  <w:style w:type="paragraph" w:styleId="Footer">
    <w:name w:val="footer"/>
    <w:basedOn w:val="Normal"/>
    <w:link w:val="FooterChar"/>
    <w:uiPriority w:val="99"/>
    <w:unhideWhenUsed/>
    <w:rsid w:val="008A20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03A"/>
  </w:style>
  <w:style w:type="character" w:styleId="Hyperlink">
    <w:name w:val="Hyperlink"/>
    <w:basedOn w:val="DefaultParagraphFont"/>
    <w:uiPriority w:val="99"/>
    <w:semiHidden/>
    <w:unhideWhenUsed/>
    <w:rsid w:val="00DE0D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1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10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0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03A"/>
  </w:style>
  <w:style w:type="paragraph" w:styleId="Footer">
    <w:name w:val="footer"/>
    <w:basedOn w:val="Normal"/>
    <w:link w:val="FooterChar"/>
    <w:uiPriority w:val="99"/>
    <w:unhideWhenUsed/>
    <w:rsid w:val="008A20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03A"/>
  </w:style>
  <w:style w:type="character" w:styleId="Hyperlink">
    <w:name w:val="Hyperlink"/>
    <w:basedOn w:val="DefaultParagraphFont"/>
    <w:uiPriority w:val="99"/>
    <w:semiHidden/>
    <w:unhideWhenUsed/>
    <w:rsid w:val="00DE0D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1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10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ltraplug.alliedmoulded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Communica, Inc.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Pompa</dc:creator>
  <cp:lastModifiedBy>Bob Knecht</cp:lastModifiedBy>
  <cp:revision>3</cp:revision>
  <cp:lastPrinted>2013-09-12T20:22:00Z</cp:lastPrinted>
  <dcterms:created xsi:type="dcterms:W3CDTF">2013-09-13T15:32:00Z</dcterms:created>
  <dcterms:modified xsi:type="dcterms:W3CDTF">2013-09-13T15:32:00Z</dcterms:modified>
</cp:coreProperties>
</file>